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3B" w:rsidRPr="00A77268" w:rsidRDefault="00A5343B" w:rsidP="00A5343B">
      <w:pPr>
        <w:spacing w:after="0" w:line="240" w:lineRule="auto"/>
        <w:rPr>
          <w:rFonts w:ascii="Arial" w:hAnsi="Arial" w:cs="Arial"/>
          <w:sz w:val="20"/>
          <w:szCs w:val="20"/>
        </w:rPr>
      </w:pPr>
    </w:p>
    <w:p w:rsidR="00A5343B" w:rsidRPr="00A77268" w:rsidRDefault="00A5343B" w:rsidP="00A5343B">
      <w:pPr>
        <w:spacing w:after="0" w:line="240" w:lineRule="auto"/>
        <w:rPr>
          <w:rFonts w:ascii="Arial" w:hAnsi="Arial" w:cs="Arial"/>
          <w:b/>
          <w:sz w:val="20"/>
          <w:szCs w:val="20"/>
        </w:rPr>
      </w:pPr>
      <w:r w:rsidRPr="00A77268">
        <w:rPr>
          <w:rFonts w:ascii="Arial" w:hAnsi="Arial" w:cs="Arial"/>
          <w:b/>
          <w:sz w:val="20"/>
          <w:szCs w:val="20"/>
        </w:rPr>
        <w:t xml:space="preserve">Zoobransjens Etikkutvalg (ZEU) </w:t>
      </w:r>
      <w:r>
        <w:rPr>
          <w:rFonts w:ascii="Arial" w:hAnsi="Arial" w:cs="Arial"/>
          <w:b/>
          <w:sz w:val="20"/>
          <w:szCs w:val="20"/>
        </w:rPr>
        <w:t>fraråder salg og bruk av bjeffehalsbånd.</w:t>
      </w:r>
    </w:p>
    <w:p w:rsidR="00A5343B" w:rsidRPr="00A77268" w:rsidRDefault="00A5343B" w:rsidP="00A5343B">
      <w:pPr>
        <w:spacing w:after="0" w:line="120" w:lineRule="auto"/>
        <w:rPr>
          <w:rFonts w:ascii="Arial" w:hAnsi="Arial" w:cs="Arial"/>
          <w:sz w:val="20"/>
          <w:szCs w:val="20"/>
        </w:rPr>
      </w:pPr>
    </w:p>
    <w:p w:rsidR="00A5343B" w:rsidRPr="007B4682" w:rsidRDefault="00A5343B" w:rsidP="00A5343B">
      <w:pPr>
        <w:spacing w:after="0" w:line="240" w:lineRule="auto"/>
        <w:rPr>
          <w:rFonts w:ascii="Arial" w:hAnsi="Arial" w:cs="Arial"/>
          <w:b/>
          <w:sz w:val="20"/>
          <w:szCs w:val="20"/>
        </w:rPr>
      </w:pPr>
      <w:r w:rsidRPr="007B4682">
        <w:rPr>
          <w:rFonts w:ascii="Arial" w:hAnsi="Arial" w:cs="Arial"/>
          <w:b/>
          <w:sz w:val="20"/>
          <w:szCs w:val="20"/>
        </w:rPr>
        <w:t>Innledning</w:t>
      </w:r>
    </w:p>
    <w:p w:rsidR="00A5343B" w:rsidRPr="00A77268" w:rsidRDefault="00A5343B" w:rsidP="00A5343B">
      <w:pPr>
        <w:spacing w:after="0" w:line="240" w:lineRule="auto"/>
        <w:rPr>
          <w:rFonts w:ascii="Arial" w:hAnsi="Arial" w:cs="Arial"/>
          <w:sz w:val="20"/>
          <w:szCs w:val="20"/>
        </w:rPr>
      </w:pPr>
      <w:r w:rsidRPr="00A77268">
        <w:rPr>
          <w:rFonts w:ascii="Arial" w:hAnsi="Arial" w:cs="Arial"/>
          <w:sz w:val="20"/>
          <w:szCs w:val="20"/>
        </w:rPr>
        <w:t>Det er fortsatt lovlig å selge bjeffehalsbånd, men ikke lov å bruke dem uten at hunden er i aktiv dressur. ZEU har diskutert problematikken og finner at dette er et område der zoobransjen og spesielt medlemmene i NZB bør gå foran med et godt eksempel og ikke selge slike produkter som er i strid med god dyrevelferd. Dyrenes behov for å utføre naturlig adferd og frihet fra frykt og stress inngår i ”</w:t>
      </w:r>
      <w:r w:rsidRPr="00A77268">
        <w:rPr>
          <w:rFonts w:ascii="Arial" w:hAnsi="Arial" w:cs="Arial"/>
          <w:i/>
          <w:sz w:val="20"/>
          <w:szCs w:val="20"/>
        </w:rPr>
        <w:t>De fem friheter”</w:t>
      </w:r>
      <w:r w:rsidRPr="00A77268">
        <w:rPr>
          <w:rFonts w:ascii="Arial" w:hAnsi="Arial" w:cs="Arial"/>
          <w:sz w:val="20"/>
          <w:szCs w:val="20"/>
        </w:rPr>
        <w:t xml:space="preserve"> [1], som er grunnleggende for god dyrevelferd og et godt liv</w:t>
      </w:r>
      <w:r>
        <w:rPr>
          <w:rFonts w:ascii="Arial" w:hAnsi="Arial" w:cs="Arial"/>
          <w:sz w:val="20"/>
          <w:szCs w:val="20"/>
        </w:rPr>
        <w:t xml:space="preserve">. Dyrenes velferd er avhengig av </w:t>
      </w:r>
      <w:r w:rsidRPr="00A77268">
        <w:rPr>
          <w:rFonts w:ascii="Arial" w:hAnsi="Arial" w:cs="Arial"/>
          <w:sz w:val="20"/>
          <w:szCs w:val="20"/>
        </w:rPr>
        <w:t xml:space="preserve">dyrenes opplevelse av positive </w:t>
      </w:r>
      <w:r>
        <w:rPr>
          <w:rFonts w:ascii="Arial" w:hAnsi="Arial" w:cs="Arial"/>
          <w:sz w:val="20"/>
          <w:szCs w:val="20"/>
        </w:rPr>
        <w:t xml:space="preserve">og negative </w:t>
      </w:r>
      <w:r w:rsidRPr="00A77268">
        <w:rPr>
          <w:rFonts w:ascii="Arial" w:hAnsi="Arial" w:cs="Arial"/>
          <w:sz w:val="20"/>
          <w:szCs w:val="20"/>
        </w:rPr>
        <w:t xml:space="preserve">erfaringer. Dyrevelferd er et stort og omfattende fagområde og det er ikke mulig å komme inn på alt her, men det gis noen referanser for de som er interessert [2]. </w:t>
      </w:r>
    </w:p>
    <w:p w:rsidR="00A5343B" w:rsidRPr="00A77268" w:rsidRDefault="00A5343B" w:rsidP="00A5343B">
      <w:pPr>
        <w:spacing w:after="0" w:line="120" w:lineRule="auto"/>
        <w:rPr>
          <w:rFonts w:ascii="Arial" w:hAnsi="Arial" w:cs="Arial"/>
          <w:sz w:val="20"/>
          <w:szCs w:val="20"/>
        </w:rPr>
      </w:pPr>
    </w:p>
    <w:p w:rsidR="00A5343B" w:rsidRPr="007B4682" w:rsidRDefault="00A5343B" w:rsidP="00A5343B">
      <w:pPr>
        <w:spacing w:after="0" w:line="240" w:lineRule="auto"/>
        <w:rPr>
          <w:rFonts w:ascii="Arial" w:hAnsi="Arial" w:cs="Arial"/>
          <w:b/>
          <w:sz w:val="20"/>
          <w:szCs w:val="20"/>
        </w:rPr>
      </w:pPr>
      <w:r w:rsidRPr="007B4682">
        <w:rPr>
          <w:rFonts w:ascii="Arial" w:hAnsi="Arial" w:cs="Arial"/>
          <w:b/>
          <w:sz w:val="20"/>
          <w:szCs w:val="20"/>
        </w:rPr>
        <w:t>Fakta:</w:t>
      </w:r>
    </w:p>
    <w:p w:rsidR="00A5343B" w:rsidRPr="00A77268" w:rsidRDefault="00A5343B" w:rsidP="00A5343B">
      <w:pPr>
        <w:spacing w:after="0" w:line="240" w:lineRule="auto"/>
        <w:rPr>
          <w:rFonts w:ascii="Arial" w:hAnsi="Arial" w:cs="Arial"/>
          <w:sz w:val="20"/>
          <w:szCs w:val="20"/>
        </w:rPr>
      </w:pPr>
      <w:r w:rsidRPr="00A77268">
        <w:rPr>
          <w:rFonts w:ascii="Arial" w:hAnsi="Arial" w:cs="Arial"/>
          <w:sz w:val="20"/>
          <w:szCs w:val="20"/>
        </w:rPr>
        <w:t xml:space="preserve">Gjeldene dyrevernlov [3] </w:t>
      </w:r>
    </w:p>
    <w:p w:rsidR="00A5343B" w:rsidRPr="00A77268" w:rsidRDefault="00A5343B" w:rsidP="00A5343B">
      <w:pPr>
        <w:pStyle w:val="ListParagraph"/>
        <w:numPr>
          <w:ilvl w:val="0"/>
          <w:numId w:val="1"/>
        </w:numPr>
        <w:spacing w:after="0" w:line="240" w:lineRule="auto"/>
        <w:rPr>
          <w:rFonts w:ascii="Arial" w:hAnsi="Arial" w:cs="Arial"/>
          <w:i/>
          <w:sz w:val="20"/>
          <w:szCs w:val="20"/>
        </w:rPr>
      </w:pPr>
      <w:r w:rsidRPr="00A77268">
        <w:rPr>
          <w:rFonts w:ascii="Arial" w:hAnsi="Arial" w:cs="Arial"/>
          <w:sz w:val="20"/>
          <w:szCs w:val="20"/>
        </w:rPr>
        <w:t xml:space="preserve">§ 2: </w:t>
      </w:r>
      <w:r w:rsidRPr="00A77268">
        <w:rPr>
          <w:rFonts w:ascii="Arial" w:hAnsi="Arial" w:cs="Arial"/>
          <w:i/>
          <w:sz w:val="20"/>
          <w:szCs w:val="20"/>
        </w:rPr>
        <w:t>”Det skal</w:t>
      </w:r>
      <w:r w:rsidRPr="006256B7">
        <w:rPr>
          <w:rFonts w:ascii="Arial" w:hAnsi="Arial" w:cs="Arial"/>
          <w:i/>
          <w:sz w:val="20"/>
          <w:szCs w:val="20"/>
          <w:lang w:val="nn-NO"/>
        </w:rPr>
        <w:t xml:space="preserve"> farast</w:t>
      </w:r>
      <w:r w:rsidRPr="00A77268">
        <w:rPr>
          <w:rFonts w:ascii="Arial" w:hAnsi="Arial" w:cs="Arial"/>
          <w:i/>
          <w:sz w:val="20"/>
          <w:szCs w:val="20"/>
        </w:rPr>
        <w:t xml:space="preserve"> vel med dyr og takast omsyn til instinkt og naturlig trong hjå dyret så det ikkje kjem i fåre for </w:t>
      </w:r>
      <w:proofErr w:type="gramStart"/>
      <w:r w:rsidRPr="00A77268">
        <w:rPr>
          <w:rFonts w:ascii="Arial" w:hAnsi="Arial" w:cs="Arial"/>
          <w:i/>
          <w:sz w:val="20"/>
          <w:szCs w:val="20"/>
        </w:rPr>
        <w:t>å</w:t>
      </w:r>
      <w:proofErr w:type="gramEnd"/>
      <w:r w:rsidRPr="00A77268">
        <w:rPr>
          <w:rFonts w:ascii="Arial" w:hAnsi="Arial" w:cs="Arial"/>
          <w:i/>
          <w:sz w:val="20"/>
          <w:szCs w:val="20"/>
        </w:rPr>
        <w:t xml:space="preserve"> lida i utrengsmål.”</w:t>
      </w:r>
    </w:p>
    <w:p w:rsidR="00A5343B" w:rsidRPr="00A77268" w:rsidRDefault="00A5343B" w:rsidP="00A5343B">
      <w:pPr>
        <w:pStyle w:val="ListParagraph"/>
        <w:numPr>
          <w:ilvl w:val="0"/>
          <w:numId w:val="1"/>
        </w:numPr>
        <w:spacing w:after="0" w:line="240" w:lineRule="auto"/>
        <w:rPr>
          <w:rFonts w:ascii="Arial" w:hAnsi="Arial" w:cs="Arial"/>
          <w:i/>
          <w:sz w:val="20"/>
          <w:szCs w:val="20"/>
        </w:rPr>
      </w:pPr>
      <w:r w:rsidRPr="00A77268">
        <w:rPr>
          <w:rFonts w:ascii="Arial" w:hAnsi="Arial" w:cs="Arial"/>
          <w:sz w:val="20"/>
          <w:szCs w:val="20"/>
        </w:rPr>
        <w:t>§ 8 pkt 7 lyder: ”</w:t>
      </w:r>
      <w:r w:rsidRPr="00A77268">
        <w:rPr>
          <w:rFonts w:ascii="Arial" w:hAnsi="Arial" w:cs="Arial"/>
          <w:i/>
          <w:sz w:val="20"/>
          <w:szCs w:val="20"/>
        </w:rPr>
        <w:t xml:space="preserve">Det er forbode </w:t>
      </w:r>
      <w:proofErr w:type="gramStart"/>
      <w:r w:rsidRPr="00A77268">
        <w:rPr>
          <w:rFonts w:ascii="Arial" w:hAnsi="Arial" w:cs="Arial"/>
          <w:i/>
          <w:sz w:val="20"/>
          <w:szCs w:val="20"/>
        </w:rPr>
        <w:t>å</w:t>
      </w:r>
      <w:proofErr w:type="gramEnd"/>
      <w:r w:rsidRPr="00A77268">
        <w:rPr>
          <w:rFonts w:ascii="Arial" w:hAnsi="Arial" w:cs="Arial"/>
          <w:i/>
          <w:sz w:val="20"/>
          <w:szCs w:val="20"/>
        </w:rPr>
        <w:t xml:space="preserve"> dressera eit dyr på slik vis at det kjem i </w:t>
      </w:r>
      <w:proofErr w:type="spellStart"/>
      <w:r w:rsidRPr="00A77268">
        <w:rPr>
          <w:rFonts w:ascii="Arial" w:hAnsi="Arial" w:cs="Arial"/>
          <w:i/>
          <w:sz w:val="20"/>
          <w:szCs w:val="20"/>
        </w:rPr>
        <w:t>får</w:t>
      </w:r>
      <w:r>
        <w:rPr>
          <w:rFonts w:ascii="Arial" w:hAnsi="Arial" w:cs="Arial"/>
          <w:i/>
          <w:sz w:val="20"/>
          <w:szCs w:val="20"/>
        </w:rPr>
        <w:t>e</w:t>
      </w:r>
      <w:proofErr w:type="spellEnd"/>
      <w:r w:rsidRPr="00A77268">
        <w:rPr>
          <w:rFonts w:ascii="Arial" w:hAnsi="Arial" w:cs="Arial"/>
          <w:i/>
          <w:sz w:val="20"/>
          <w:szCs w:val="20"/>
        </w:rPr>
        <w:t xml:space="preserve"> for å </w:t>
      </w:r>
      <w:proofErr w:type="spellStart"/>
      <w:r w:rsidRPr="00A77268">
        <w:rPr>
          <w:rFonts w:ascii="Arial" w:hAnsi="Arial" w:cs="Arial"/>
          <w:i/>
          <w:sz w:val="20"/>
          <w:szCs w:val="20"/>
        </w:rPr>
        <w:t>lida</w:t>
      </w:r>
      <w:proofErr w:type="spellEnd"/>
      <w:r w:rsidRPr="00A77268">
        <w:rPr>
          <w:rFonts w:ascii="Arial" w:hAnsi="Arial" w:cs="Arial"/>
          <w:i/>
          <w:sz w:val="20"/>
          <w:szCs w:val="20"/>
        </w:rPr>
        <w:t xml:space="preserve"> eller verta skræmt i utrengsmål.”</w:t>
      </w:r>
    </w:p>
    <w:p w:rsidR="00A5343B" w:rsidRPr="00A77268" w:rsidRDefault="00A5343B" w:rsidP="00A5343B">
      <w:pPr>
        <w:pStyle w:val="ListParagraph"/>
        <w:numPr>
          <w:ilvl w:val="0"/>
          <w:numId w:val="1"/>
        </w:numPr>
        <w:spacing w:after="0" w:line="240" w:lineRule="auto"/>
        <w:rPr>
          <w:rFonts w:ascii="Arial" w:hAnsi="Arial" w:cs="Arial"/>
          <w:i/>
          <w:sz w:val="20"/>
          <w:szCs w:val="20"/>
        </w:rPr>
      </w:pPr>
      <w:r w:rsidRPr="00A77268">
        <w:rPr>
          <w:rFonts w:ascii="Arial" w:hAnsi="Arial" w:cs="Arial"/>
          <w:sz w:val="20"/>
          <w:szCs w:val="20"/>
        </w:rPr>
        <w:t>I § 11 pkt. 4 står det: ”</w:t>
      </w:r>
      <w:r w:rsidRPr="00A77268">
        <w:rPr>
          <w:rFonts w:ascii="Arial" w:hAnsi="Arial" w:cs="Arial"/>
          <w:i/>
          <w:sz w:val="20"/>
          <w:szCs w:val="20"/>
        </w:rPr>
        <w:t xml:space="preserve">Det er forbode </w:t>
      </w:r>
      <w:proofErr w:type="gramStart"/>
      <w:r w:rsidRPr="00A77268">
        <w:rPr>
          <w:rFonts w:ascii="Arial" w:hAnsi="Arial" w:cs="Arial"/>
          <w:i/>
          <w:sz w:val="20"/>
          <w:szCs w:val="20"/>
        </w:rPr>
        <w:t>å</w:t>
      </w:r>
      <w:proofErr w:type="gramEnd"/>
      <w:r w:rsidRPr="00A77268">
        <w:rPr>
          <w:rFonts w:ascii="Arial" w:hAnsi="Arial" w:cs="Arial"/>
          <w:i/>
          <w:sz w:val="20"/>
          <w:szCs w:val="20"/>
        </w:rPr>
        <w:t xml:space="preserve"> bruka dressurhalsband på hund utanom den tid hunden er under aktiv dressur,”</w:t>
      </w:r>
    </w:p>
    <w:p w:rsidR="00A5343B" w:rsidRPr="007B4682" w:rsidRDefault="00A5343B" w:rsidP="00A5343B">
      <w:pPr>
        <w:pStyle w:val="ListParagraph"/>
        <w:spacing w:after="0" w:line="240" w:lineRule="auto"/>
        <w:ind w:left="0"/>
        <w:rPr>
          <w:rFonts w:ascii="Arial" w:hAnsi="Arial" w:cs="Arial"/>
          <w:i/>
          <w:sz w:val="20"/>
          <w:szCs w:val="20"/>
        </w:rPr>
      </w:pPr>
    </w:p>
    <w:p w:rsidR="00A5343B" w:rsidRPr="00A77268" w:rsidRDefault="00A5343B" w:rsidP="00A5343B">
      <w:pPr>
        <w:spacing w:after="0" w:line="240" w:lineRule="auto"/>
        <w:rPr>
          <w:rFonts w:ascii="Arial" w:hAnsi="Arial" w:cs="Arial"/>
          <w:sz w:val="20"/>
          <w:szCs w:val="20"/>
        </w:rPr>
      </w:pPr>
      <w:r w:rsidRPr="00A77268">
        <w:rPr>
          <w:rFonts w:ascii="Arial" w:hAnsi="Arial" w:cs="Arial"/>
          <w:sz w:val="20"/>
          <w:szCs w:val="20"/>
        </w:rPr>
        <w:t>Forarbeidene til ny dyrevelferdslov [4] bygger på den etiske plattformen om at dyr har egenverdi utover den nytteverdien de måtte ha for mennesker, samt at dyrenes fysiske og mentale behov skal tas hensyn til ut fra dyrenes egenart. I tillegg skal det tas hensyn til dyre</w:t>
      </w:r>
      <w:r>
        <w:rPr>
          <w:rFonts w:ascii="Arial" w:hAnsi="Arial" w:cs="Arial"/>
          <w:sz w:val="20"/>
          <w:szCs w:val="20"/>
        </w:rPr>
        <w:t>ne</w:t>
      </w:r>
      <w:r w:rsidRPr="00A77268">
        <w:rPr>
          <w:rFonts w:ascii="Arial" w:hAnsi="Arial" w:cs="Arial"/>
          <w:sz w:val="20"/>
          <w:szCs w:val="20"/>
        </w:rPr>
        <w:t xml:space="preserve">s evne til å ha positive og </w:t>
      </w:r>
      <w:proofErr w:type="gramStart"/>
      <w:r w:rsidRPr="00A77268">
        <w:rPr>
          <w:rFonts w:ascii="Arial" w:hAnsi="Arial" w:cs="Arial"/>
          <w:sz w:val="20"/>
          <w:szCs w:val="20"/>
        </w:rPr>
        <w:t>negative opplevelser.</w:t>
      </w:r>
      <w:proofErr w:type="gramEnd"/>
      <w:r>
        <w:rPr>
          <w:rFonts w:ascii="Arial" w:hAnsi="Arial" w:cs="Arial"/>
          <w:sz w:val="20"/>
          <w:szCs w:val="20"/>
        </w:rPr>
        <w:t xml:space="preserve"> Økt kunnskap om dyrenes behov støtter konklusjonen i dette notatet.</w:t>
      </w:r>
    </w:p>
    <w:p w:rsidR="00A5343B" w:rsidRDefault="00A5343B" w:rsidP="00A5343B">
      <w:pPr>
        <w:spacing w:after="0" w:line="120" w:lineRule="auto"/>
        <w:rPr>
          <w:rFonts w:ascii="Arial" w:hAnsi="Arial" w:cs="Arial"/>
          <w:sz w:val="20"/>
          <w:szCs w:val="20"/>
        </w:rPr>
      </w:pPr>
    </w:p>
    <w:p w:rsidR="00A5343B" w:rsidRPr="00A77268" w:rsidRDefault="00A5343B" w:rsidP="00A5343B">
      <w:pPr>
        <w:spacing w:after="0" w:line="240" w:lineRule="auto"/>
        <w:rPr>
          <w:rFonts w:ascii="Arial" w:hAnsi="Arial" w:cs="Arial"/>
          <w:sz w:val="20"/>
          <w:szCs w:val="20"/>
        </w:rPr>
      </w:pPr>
      <w:r w:rsidRPr="00A77268">
        <w:rPr>
          <w:rFonts w:ascii="Arial" w:hAnsi="Arial" w:cs="Arial"/>
          <w:sz w:val="20"/>
          <w:szCs w:val="20"/>
        </w:rPr>
        <w:t>Rådet for dyreetikk har i 1994 og 1996 [5]</w:t>
      </w:r>
      <w:r>
        <w:rPr>
          <w:rFonts w:ascii="Arial" w:hAnsi="Arial" w:cs="Arial"/>
          <w:sz w:val="20"/>
          <w:szCs w:val="20"/>
        </w:rPr>
        <w:t xml:space="preserve"> </w:t>
      </w:r>
      <w:r w:rsidRPr="00A77268">
        <w:rPr>
          <w:rFonts w:ascii="Arial" w:hAnsi="Arial" w:cs="Arial"/>
          <w:sz w:val="20"/>
          <w:szCs w:val="20"/>
        </w:rPr>
        <w:t>uttalt seg om trening av hund med elektrisk halsbånd der formålet var ”rådyrrene og sauerene” hunder</w:t>
      </w:r>
      <w:r>
        <w:rPr>
          <w:rFonts w:ascii="Arial" w:hAnsi="Arial" w:cs="Arial"/>
          <w:sz w:val="20"/>
          <w:szCs w:val="20"/>
        </w:rPr>
        <w:t>.</w:t>
      </w:r>
      <w:r w:rsidRPr="00A77268">
        <w:rPr>
          <w:rFonts w:ascii="Arial" w:hAnsi="Arial" w:cs="Arial"/>
          <w:sz w:val="20"/>
          <w:szCs w:val="20"/>
        </w:rPr>
        <w:t xml:space="preserve"> </w:t>
      </w:r>
    </w:p>
    <w:p w:rsidR="00A5343B" w:rsidRDefault="00A5343B" w:rsidP="00A5343B">
      <w:pPr>
        <w:spacing w:after="0" w:line="120" w:lineRule="auto"/>
        <w:rPr>
          <w:rFonts w:ascii="Arial" w:hAnsi="Arial" w:cs="Arial"/>
          <w:sz w:val="20"/>
          <w:szCs w:val="20"/>
        </w:rPr>
      </w:pPr>
    </w:p>
    <w:p w:rsidR="00A5343B" w:rsidRPr="007B4682" w:rsidRDefault="00A5343B" w:rsidP="00A5343B">
      <w:pPr>
        <w:spacing w:after="0" w:line="240" w:lineRule="auto"/>
        <w:rPr>
          <w:rFonts w:ascii="Arial" w:hAnsi="Arial" w:cs="Arial"/>
          <w:b/>
          <w:sz w:val="20"/>
          <w:szCs w:val="20"/>
        </w:rPr>
      </w:pPr>
      <w:r w:rsidRPr="007B4682">
        <w:rPr>
          <w:rFonts w:ascii="Arial" w:hAnsi="Arial" w:cs="Arial"/>
          <w:b/>
          <w:sz w:val="20"/>
          <w:szCs w:val="20"/>
        </w:rPr>
        <w:t>Problematikk:</w:t>
      </w:r>
    </w:p>
    <w:p w:rsidR="00A5343B" w:rsidRDefault="00A5343B" w:rsidP="00A5343B">
      <w:pPr>
        <w:spacing w:after="0" w:line="240" w:lineRule="auto"/>
        <w:rPr>
          <w:rFonts w:ascii="Arial" w:hAnsi="Arial" w:cs="Arial"/>
          <w:sz w:val="20"/>
          <w:szCs w:val="20"/>
        </w:rPr>
      </w:pPr>
      <w:r w:rsidRPr="00A77268">
        <w:rPr>
          <w:rFonts w:ascii="Arial" w:hAnsi="Arial" w:cs="Arial"/>
          <w:sz w:val="20"/>
          <w:szCs w:val="20"/>
        </w:rPr>
        <w:t>Det er vel ikke noen tvil om at bruk av ”bjeffehalsbånd” i ulike former påfører dyrene ubehag og i mange situasjoner fører til stressede hunder. Hunden vil i mange tilfeller ikke forstå hvorfor den blir påført ubehaget og vil kunne reagere med endre</w:t>
      </w:r>
      <w:r>
        <w:rPr>
          <w:rFonts w:ascii="Arial" w:hAnsi="Arial" w:cs="Arial"/>
          <w:sz w:val="20"/>
          <w:szCs w:val="20"/>
        </w:rPr>
        <w:t>t at</w:t>
      </w:r>
      <w:r w:rsidRPr="00A77268">
        <w:rPr>
          <w:rFonts w:ascii="Arial" w:hAnsi="Arial" w:cs="Arial"/>
          <w:sz w:val="20"/>
          <w:szCs w:val="20"/>
        </w:rPr>
        <w:t xml:space="preserve">ferd av uønsket art. </w:t>
      </w:r>
    </w:p>
    <w:p w:rsidR="00A5343B" w:rsidRDefault="00A5343B" w:rsidP="00A5343B">
      <w:pPr>
        <w:spacing w:after="0" w:line="120" w:lineRule="auto"/>
        <w:rPr>
          <w:rFonts w:ascii="Arial" w:hAnsi="Arial" w:cs="Arial"/>
          <w:sz w:val="20"/>
          <w:szCs w:val="20"/>
        </w:rPr>
      </w:pPr>
    </w:p>
    <w:p w:rsidR="00A5343B" w:rsidRPr="00A77268" w:rsidRDefault="00A5343B" w:rsidP="00A5343B">
      <w:pPr>
        <w:spacing w:after="0" w:line="240" w:lineRule="auto"/>
        <w:rPr>
          <w:rFonts w:ascii="Arial" w:hAnsi="Arial" w:cs="Arial"/>
          <w:sz w:val="20"/>
          <w:szCs w:val="20"/>
        </w:rPr>
      </w:pPr>
      <w:r w:rsidRPr="00A77268">
        <w:rPr>
          <w:rFonts w:ascii="Arial" w:hAnsi="Arial" w:cs="Arial"/>
          <w:sz w:val="20"/>
          <w:szCs w:val="20"/>
        </w:rPr>
        <w:t xml:space="preserve">Det er gitt tilbakemeldinger fra de som har solgt slike hjelpemidler om at dette er tvangsmidler som ofte ikke virker. </w:t>
      </w:r>
    </w:p>
    <w:p w:rsidR="00A5343B" w:rsidRPr="00A77268" w:rsidRDefault="00A5343B" w:rsidP="00A5343B">
      <w:pPr>
        <w:spacing w:after="0" w:line="120" w:lineRule="auto"/>
        <w:rPr>
          <w:rFonts w:ascii="Arial" w:hAnsi="Arial" w:cs="Arial"/>
          <w:sz w:val="20"/>
          <w:szCs w:val="20"/>
        </w:rPr>
      </w:pPr>
    </w:p>
    <w:p w:rsidR="00A5343B" w:rsidRPr="00A77268" w:rsidRDefault="00A5343B" w:rsidP="00A5343B">
      <w:pPr>
        <w:spacing w:after="0" w:line="240" w:lineRule="auto"/>
        <w:rPr>
          <w:rFonts w:ascii="Arial" w:hAnsi="Arial" w:cs="Arial"/>
          <w:sz w:val="20"/>
          <w:szCs w:val="20"/>
        </w:rPr>
      </w:pPr>
      <w:r w:rsidRPr="00A77268">
        <w:rPr>
          <w:rFonts w:ascii="Arial" w:hAnsi="Arial" w:cs="Arial"/>
          <w:sz w:val="20"/>
          <w:szCs w:val="20"/>
        </w:rPr>
        <w:t>Hensikten med hundeholdet er vel i de flest tilfeller at dyreeier og hunden skal ha et gjensidig tillitsfullt forhold? Ved bruk av bjeffehalsbånd er faren for å få et utrygghetsforhold svært stort.</w:t>
      </w:r>
    </w:p>
    <w:p w:rsidR="00A5343B" w:rsidRPr="00A77268" w:rsidRDefault="00A5343B" w:rsidP="00A5343B">
      <w:pPr>
        <w:spacing w:after="0" w:line="240" w:lineRule="auto"/>
        <w:rPr>
          <w:rFonts w:ascii="Arial" w:hAnsi="Arial" w:cs="Arial"/>
          <w:sz w:val="20"/>
          <w:szCs w:val="20"/>
        </w:rPr>
      </w:pPr>
      <w:r w:rsidRPr="00A77268">
        <w:rPr>
          <w:rFonts w:ascii="Arial" w:hAnsi="Arial" w:cs="Arial"/>
          <w:sz w:val="20"/>
          <w:szCs w:val="20"/>
        </w:rPr>
        <w:t>Her kommer vårt forhold til og holdninger til dyr og dyrs egenverdi til uttrykk, samt menneskenes evne til å sette seg inn i dyrenes situasjon, empati. Det viktigste budskapet vil være å finne ut av hvorfor hunden bjeffer og så bruke tid på å få den til å bli tilfreds med de tilbud du som hundeeier tilbyr hunden. Et eksempel er at hunden er redd for å skille lag med deg som eier og så straffes den i tillegg når du går. Eller hunden varsler når det ringer på døren eller noen har tittet på vinduet… du vil vel egentlig at den skal varsle deg når du er hjemme?</w:t>
      </w:r>
    </w:p>
    <w:p w:rsidR="00A5343B" w:rsidRDefault="00A5343B" w:rsidP="00A5343B">
      <w:pPr>
        <w:spacing w:after="0" w:line="120" w:lineRule="auto"/>
        <w:rPr>
          <w:rFonts w:ascii="Arial" w:hAnsi="Arial" w:cs="Arial"/>
          <w:sz w:val="20"/>
          <w:szCs w:val="20"/>
        </w:rPr>
      </w:pPr>
    </w:p>
    <w:p w:rsidR="00A5343B" w:rsidRDefault="00A5343B" w:rsidP="005A680E">
      <w:pPr>
        <w:spacing w:after="0" w:line="240" w:lineRule="auto"/>
        <w:rPr>
          <w:rFonts w:ascii="Arial" w:hAnsi="Arial" w:cs="Arial"/>
          <w:sz w:val="20"/>
          <w:szCs w:val="20"/>
        </w:rPr>
      </w:pPr>
      <w:r w:rsidRPr="007B4682">
        <w:rPr>
          <w:rFonts w:ascii="Arial" w:hAnsi="Arial" w:cs="Arial"/>
          <w:b/>
          <w:sz w:val="20"/>
          <w:szCs w:val="20"/>
        </w:rPr>
        <w:t>Konklusjon:</w:t>
      </w:r>
      <w:r>
        <w:rPr>
          <w:rFonts w:ascii="Arial" w:hAnsi="Arial" w:cs="Arial"/>
          <w:sz w:val="20"/>
          <w:szCs w:val="20"/>
        </w:rPr>
        <w:t xml:space="preserve"> ZEU anmoder NZB sine medlemmer om å slutte med omsetning av bjeffehalsbånd i ulike utforminger, da disse er i strid med dyrevernloven og intensjonen om å ta hensyn til dyrs behov og et godt samarbeid mellom dyreeier og dyr. </w:t>
      </w:r>
    </w:p>
    <w:p w:rsidR="005A680E" w:rsidRPr="00A77268" w:rsidRDefault="005A680E" w:rsidP="005A680E">
      <w:pPr>
        <w:spacing w:after="0" w:line="240" w:lineRule="auto"/>
        <w:rPr>
          <w:rFonts w:ascii="Arial" w:hAnsi="Arial" w:cs="Arial"/>
          <w:sz w:val="20"/>
          <w:szCs w:val="20"/>
        </w:rPr>
      </w:pPr>
    </w:p>
    <w:p w:rsidR="00A5343B" w:rsidRPr="007B4682" w:rsidRDefault="00A5343B" w:rsidP="00A5343B">
      <w:pPr>
        <w:spacing w:after="0" w:line="240" w:lineRule="auto"/>
        <w:rPr>
          <w:rFonts w:ascii="Arial" w:hAnsi="Arial" w:cs="Arial"/>
          <w:b/>
          <w:sz w:val="20"/>
          <w:szCs w:val="20"/>
        </w:rPr>
      </w:pPr>
      <w:r w:rsidRPr="007B4682">
        <w:rPr>
          <w:rFonts w:ascii="Arial" w:hAnsi="Arial" w:cs="Arial"/>
          <w:b/>
          <w:sz w:val="20"/>
          <w:szCs w:val="20"/>
        </w:rPr>
        <w:t>Referanser:</w:t>
      </w:r>
    </w:p>
    <w:p w:rsidR="00A5343B" w:rsidRPr="007B4682" w:rsidRDefault="00A5343B" w:rsidP="00A5343B">
      <w:pPr>
        <w:spacing w:after="0" w:line="240" w:lineRule="auto"/>
        <w:rPr>
          <w:rFonts w:ascii="Arial" w:hAnsi="Arial" w:cs="Arial"/>
          <w:sz w:val="20"/>
          <w:szCs w:val="20"/>
        </w:rPr>
      </w:pPr>
      <w:r w:rsidRPr="007B4682">
        <w:rPr>
          <w:rFonts w:ascii="Arial" w:hAnsi="Arial" w:cs="Arial"/>
          <w:sz w:val="20"/>
          <w:szCs w:val="20"/>
        </w:rPr>
        <w:t xml:space="preserve">[1] Brambell Committee 1965 </w:t>
      </w:r>
    </w:p>
    <w:p w:rsidR="00A5343B" w:rsidRPr="007B4682" w:rsidRDefault="00A5343B" w:rsidP="00A5343B">
      <w:pPr>
        <w:spacing w:after="0"/>
        <w:rPr>
          <w:rFonts w:ascii="Arial" w:hAnsi="Arial" w:cs="Arial"/>
          <w:sz w:val="20"/>
          <w:szCs w:val="20"/>
        </w:rPr>
      </w:pPr>
      <w:r w:rsidRPr="007B4682">
        <w:rPr>
          <w:rFonts w:ascii="Arial" w:hAnsi="Arial" w:cs="Arial"/>
          <w:sz w:val="20"/>
          <w:szCs w:val="20"/>
        </w:rPr>
        <w:t>[2] Norsk veterinærtidskrift nr 1/2006 Tema: Dyrevelferd</w:t>
      </w:r>
    </w:p>
    <w:p w:rsidR="00A5343B" w:rsidRPr="007B4682" w:rsidRDefault="00A5343B" w:rsidP="00A5343B">
      <w:pPr>
        <w:spacing w:after="0" w:line="240" w:lineRule="auto"/>
        <w:rPr>
          <w:rFonts w:ascii="Arial" w:hAnsi="Arial" w:cs="Arial"/>
          <w:sz w:val="20"/>
          <w:szCs w:val="20"/>
        </w:rPr>
      </w:pPr>
      <w:r w:rsidRPr="007B4682">
        <w:rPr>
          <w:rFonts w:ascii="Arial" w:hAnsi="Arial" w:cs="Arial"/>
          <w:sz w:val="20"/>
          <w:szCs w:val="20"/>
        </w:rPr>
        <w:t>[3] Lov 1974-12-20 nr 73: Lov om dyrevern</w:t>
      </w:r>
    </w:p>
    <w:p w:rsidR="00A5343B" w:rsidRPr="007B4682" w:rsidRDefault="00A5343B" w:rsidP="00A5343B">
      <w:pPr>
        <w:spacing w:after="0" w:line="240" w:lineRule="auto"/>
        <w:rPr>
          <w:rFonts w:ascii="Arial" w:hAnsi="Arial" w:cs="Arial"/>
          <w:sz w:val="20"/>
          <w:szCs w:val="20"/>
        </w:rPr>
      </w:pPr>
      <w:r w:rsidRPr="007B4682">
        <w:rPr>
          <w:rFonts w:ascii="Arial" w:hAnsi="Arial" w:cs="Arial"/>
          <w:sz w:val="20"/>
          <w:szCs w:val="20"/>
        </w:rPr>
        <w:t xml:space="preserve">[4] St. meld. nr. 12 (2002-2003) Om dyrehold og dyrevelferd </w:t>
      </w:r>
    </w:p>
    <w:p w:rsidR="00A5343B" w:rsidRPr="007B4682" w:rsidRDefault="00A5343B" w:rsidP="00A5343B">
      <w:pPr>
        <w:spacing w:after="0" w:line="240" w:lineRule="auto"/>
        <w:ind w:firstLine="708"/>
        <w:rPr>
          <w:rFonts w:ascii="Arial" w:hAnsi="Arial" w:cs="Arial"/>
          <w:sz w:val="20"/>
          <w:szCs w:val="20"/>
        </w:rPr>
      </w:pPr>
      <w:r w:rsidRPr="007B4682">
        <w:rPr>
          <w:rFonts w:ascii="Arial" w:hAnsi="Arial" w:cs="Arial"/>
          <w:sz w:val="20"/>
          <w:szCs w:val="20"/>
        </w:rPr>
        <w:t>Høringsnotat med utkast til ny lov om dyrevelferd (LMD nov 2007)</w:t>
      </w:r>
    </w:p>
    <w:p w:rsidR="00A5343B" w:rsidRPr="007B4682" w:rsidRDefault="00A5343B" w:rsidP="00A5343B">
      <w:pPr>
        <w:spacing w:after="0" w:line="240" w:lineRule="auto"/>
        <w:ind w:firstLine="708"/>
        <w:rPr>
          <w:rFonts w:ascii="Arial" w:hAnsi="Arial" w:cs="Arial"/>
          <w:sz w:val="20"/>
          <w:szCs w:val="20"/>
        </w:rPr>
      </w:pPr>
      <w:r w:rsidRPr="007B4682">
        <w:rPr>
          <w:rFonts w:ascii="Arial" w:hAnsi="Arial" w:cs="Arial"/>
          <w:sz w:val="20"/>
          <w:szCs w:val="20"/>
        </w:rPr>
        <w:t>Ot.prp.nr. 15 (2008-2009) Om lov om dyrevelferd</w:t>
      </w:r>
    </w:p>
    <w:p w:rsidR="00A5343B" w:rsidRDefault="00A5343B" w:rsidP="00A5343B">
      <w:pPr>
        <w:spacing w:after="0" w:line="240" w:lineRule="auto"/>
        <w:rPr>
          <w:rFonts w:ascii="Arial" w:hAnsi="Arial" w:cs="Arial"/>
          <w:sz w:val="20"/>
          <w:szCs w:val="20"/>
        </w:rPr>
      </w:pPr>
      <w:r w:rsidRPr="007B4682">
        <w:rPr>
          <w:rFonts w:ascii="Arial" w:hAnsi="Arial" w:cs="Arial"/>
          <w:sz w:val="20"/>
          <w:szCs w:val="20"/>
        </w:rPr>
        <w:t xml:space="preserve">[5] Dressur av hund på rådyr i hegn (1994) og Uttalelse om elektriske dressurmidler til hund (1996) </w:t>
      </w:r>
      <w:hyperlink r:id="rId5" w:history="1">
        <w:r w:rsidRPr="007B4682">
          <w:rPr>
            <w:rStyle w:val="Hyperlink"/>
            <w:rFonts w:ascii="Arial" w:hAnsi="Arial" w:cs="Arial"/>
            <w:sz w:val="20"/>
            <w:szCs w:val="20"/>
          </w:rPr>
          <w:t>www.radetfordyreetikk.no</w:t>
        </w:r>
      </w:hyperlink>
    </w:p>
    <w:p w:rsidR="00A5343B" w:rsidRDefault="00A5343B" w:rsidP="00A5343B">
      <w:pPr>
        <w:spacing w:after="0" w:line="240" w:lineRule="auto"/>
        <w:rPr>
          <w:rFonts w:ascii="Arial" w:hAnsi="Arial" w:cs="Arial"/>
          <w:sz w:val="20"/>
          <w:szCs w:val="20"/>
        </w:rPr>
      </w:pPr>
    </w:p>
    <w:p w:rsidR="00A5343B" w:rsidRPr="004837C3" w:rsidRDefault="00A5343B" w:rsidP="00A5343B">
      <w:pPr>
        <w:spacing w:after="0" w:line="240" w:lineRule="auto"/>
        <w:rPr>
          <w:rFonts w:ascii="Arial" w:hAnsi="Arial" w:cs="Arial"/>
          <w:sz w:val="18"/>
          <w:szCs w:val="18"/>
        </w:rPr>
      </w:pPr>
      <w:r>
        <w:rPr>
          <w:rFonts w:ascii="Arial" w:hAnsi="Arial" w:cs="Arial"/>
          <w:sz w:val="20"/>
          <w:szCs w:val="20"/>
        </w:rPr>
        <w:t xml:space="preserve">ZEU v/ Torill Malmstrøm (leder), Kari </w:t>
      </w:r>
      <w:proofErr w:type="spellStart"/>
      <w:r>
        <w:rPr>
          <w:rFonts w:ascii="Arial" w:hAnsi="Arial" w:cs="Arial"/>
          <w:sz w:val="20"/>
          <w:szCs w:val="20"/>
        </w:rPr>
        <w:t>Lutro</w:t>
      </w:r>
      <w:proofErr w:type="spellEnd"/>
      <w:r>
        <w:rPr>
          <w:rFonts w:ascii="Arial" w:hAnsi="Arial" w:cs="Arial"/>
          <w:sz w:val="20"/>
          <w:szCs w:val="20"/>
        </w:rPr>
        <w:t xml:space="preserve"> og Per Arild Evjeberg</w:t>
      </w:r>
    </w:p>
    <w:sectPr w:rsidR="00A5343B" w:rsidRPr="004837C3" w:rsidSect="00A534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Dark Courier"/>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07B80"/>
    <w:multiLevelType w:val="hybridMultilevel"/>
    <w:tmpl w:val="24B20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Symbo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Symbol"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efaultTabStop w:val="708"/>
  <w:hyphenationZone w:val="425"/>
  <w:characterSpacingControl w:val="doNotCompress"/>
  <w:compat/>
  <w:rsids>
    <w:rsidRoot w:val="00141F46"/>
    <w:rsid w:val="005A680E"/>
    <w:rsid w:val="00A5343B"/>
    <w:rsid w:val="00BF5898"/>
    <w:rsid w:val="00F537B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657"/>
    <w:rPr>
      <w:color w:val="0000FF"/>
      <w:u w:val="single"/>
    </w:rPr>
  </w:style>
  <w:style w:type="paragraph" w:styleId="ListParagraph">
    <w:name w:val="List Paragraph"/>
    <w:basedOn w:val="Normal"/>
    <w:uiPriority w:val="34"/>
    <w:qFormat/>
    <w:rsid w:val="0075616A"/>
    <w:pPr>
      <w:ind w:left="720"/>
      <w:contextualSpacing/>
    </w:pPr>
  </w:style>
  <w:style w:type="paragraph" w:styleId="BalloonText">
    <w:name w:val="Balloon Text"/>
    <w:basedOn w:val="Normal"/>
    <w:semiHidden/>
    <w:rsid w:val="007933E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etfordyreetikk.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3139</Characters>
  <Application>Microsoft Office Word</Application>
  <DocSecurity>4</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 utkast pr</vt:lpstr>
      <vt:lpstr>NOTAT utkast pr</vt:lpstr>
    </vt:vector>
  </TitlesOfParts>
  <Company>HP</Company>
  <LinksUpToDate>false</LinksUpToDate>
  <CharactersWithSpaces>3724</CharactersWithSpaces>
  <SharedDoc>false</SharedDoc>
  <HLinks>
    <vt:vector size="6" baseType="variant">
      <vt:variant>
        <vt:i4>1441794</vt:i4>
      </vt:variant>
      <vt:variant>
        <vt:i4>0</vt:i4>
      </vt:variant>
      <vt:variant>
        <vt:i4>0</vt:i4>
      </vt:variant>
      <vt:variant>
        <vt:i4>5</vt:i4>
      </vt:variant>
      <vt:variant>
        <vt:lpwstr>http://www.radetfordyreetikk.no/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utkast pr</dc:title>
  <dc:creator>Torill</dc:creator>
  <cp:lastModifiedBy>Ylva Christensen</cp:lastModifiedBy>
  <cp:revision>2</cp:revision>
  <cp:lastPrinted>2009-03-03T10:55:00Z</cp:lastPrinted>
  <dcterms:created xsi:type="dcterms:W3CDTF">2014-08-03T13:29:00Z</dcterms:created>
  <dcterms:modified xsi:type="dcterms:W3CDTF">2014-08-03T13:29:00Z</dcterms:modified>
</cp:coreProperties>
</file>